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18"/>
          <w:szCs w:val="18"/>
        </w:rPr>
      </w:pPr>
      <w:r>
        <w:rPr>
          <w:sz w:val="18"/>
          <w:szCs w:val="18"/>
        </w:rPr>
        <mc:AlternateContent>
          <mc:Choice Requires="wpg">
            <w:drawing>
              <wp:inline xmlns:wp="http://schemas.openxmlformats.org/drawingml/2006/wordprocessingDrawing" distT="0" distB="0" distL="0" distR="0">
                <wp:extent cx="720090" cy="720090"/>
                <wp:effectExtent l="19050" t="0" r="381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r/>
                      </pic:nvPicPr>
                      <pic:blipFill>
                        <a:blip r:embed="rId10">
                          <a:grayscl/>
                          <a:biLevel thresh="50000"/>
                        </a:blip>
                        <a:srcRect/>
                        <a:stretch/>
                      </pic:blipFill>
                      <pic:spPr bwMode="auto">
                        <a:xfrm>
                          <a:off x="0" y="0"/>
                          <a:ext cx="720090" cy="72009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6.70pt;height:56.70pt;mso-wrap-distance-left:0.00pt;mso-wrap-distance-top:0.00pt;mso-wrap-distance-right:0.00pt;mso-wrap-distance-bottom:0.00pt;" stroked="f" strokeweight="0.75pt">
                <v:path textboxrect="0,0,0,0"/>
                <v:imagedata r:id="rId10" o:title=""/>
              </v:shape>
            </w:pict>
          </mc:Fallback>
        </mc:AlternateContent>
      </w:r>
    </w:p>
    <w:p>
      <w:pPr>
        <w:jc w:val="center"/>
        <w:rPr>
          <w:sz w:val="18"/>
          <w:szCs w:val="18"/>
        </w:rPr>
      </w:pPr>
    </w:p>
    <w:p>
      <w:pPr>
        <w:pStyle w:val="1"/>
        <w:jc w:val="center"/>
        <w:rPr>
          <w:rFonts w:ascii="PT Astra Serif" w:hAnsi="PT Astra Serif"/>
          <w:b/>
          <w:spacing w:val="28"/>
          <w:sz w:val="26"/>
          <w:szCs w:val="26"/>
        </w:rPr>
      </w:pPr>
      <w:r>
        <w:rPr>
          <w:rFonts w:ascii="PT Astra Serif" w:hAnsi="PT Astra Serif"/>
          <w:b/>
          <w:spacing w:val="28"/>
          <w:sz w:val="26"/>
          <w:szCs w:val="26"/>
        </w:rPr>
        <w:t xml:space="preserve">АЛТАЙСКОЕ КРАЕВОЕ ЗАКОНОДАТЕЛЬНОЕ СОБРАНИЕ</w:t>
      </w:r>
    </w:p>
    <w:p>
      <w:pPr>
        <w:pStyle w:val="1"/>
        <w:jc w:val="center"/>
        <w:rPr>
          <w:rFonts w:ascii="PT Astra Serif" w:hAnsi="PT Astra Serif"/>
          <w:sz w:val="22"/>
          <w:szCs w:val="28"/>
        </w:rPr>
      </w:pPr>
    </w:p>
    <w:p>
      <w:pPr>
        <w:pStyle w:val="1"/>
        <w:jc w:val="center"/>
        <w:rPr>
          <w:rFonts w:ascii="PT Astra Serif" w:hAnsi="PT Astra Serif"/>
          <w:b/>
          <w:spacing w:val="28"/>
          <w:sz w:val="24"/>
        </w:rPr>
      </w:pPr>
      <w:r>
        <w:rPr>
          <w:rFonts w:ascii="PT Astra Serif" w:hAnsi="PT Astra Serif"/>
          <w:b/>
          <w:sz w:val="24"/>
        </w:rPr>
        <w:t xml:space="preserve">КОМИТЕТ ПО СОЦИАЛЬНОЙ </w:t>
      </w:r>
      <w:r>
        <w:rPr>
          <w:rFonts w:ascii="PT Astra Serif" w:hAnsi="PT Astra Serif"/>
          <w:b/>
          <w:sz w:val="24"/>
        </w:rPr>
        <w:t xml:space="preserve">ЗАЩИТЕ И ЗАНЯТОСТИ НАСЕЛЕНИЯ</w:t>
      </w:r>
    </w:p>
    <w:p>
      <w:pPr>
        <w:jc w:val="right"/>
        <w:rPr>
          <w:rFonts w:ascii="PT Astra Serif" w:hAnsi="PT Astra Serif"/>
          <w:b/>
          <w:i/>
          <w:szCs w:val="28"/>
        </w:rPr>
      </w:pPr>
    </w:p>
    <w:p>
      <w:pPr>
        <w:pStyle w:val="1"/>
        <w:jc w:val="center"/>
        <w:rPr>
          <w:rFonts w:ascii="PT Astra Serif" w:hAnsi="PT Astra Serif"/>
          <w:sz w:val="22"/>
          <w:szCs w:val="22"/>
        </w:rPr>
      </w:pPr>
    </w:p>
    <w:tbl>
      <w:tblPr>
        <w:tblStyle w:val="a4"/>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19"/>
        <w:gridCol w:w="3301"/>
        <w:gridCol w:w="3301"/>
      </w:tblGrid>
      <w:tr>
        <w:tc>
          <w:tcPr>
            <w:tcW w:w="3379" w:type="dxa"/>
            <w:tcBorders>
              <w:top w:val="none"/>
              <w:left w:val="none"/>
              <w:bottom w:val="single" w:color="000000" w:themeColor="text1" w:sz="4" w:space="0"/>
              <w:right w:val="none"/>
            </w:tcBorders>
          </w:tcPr>
          <w:p>
            <w:pPr>
              <w:rPr>
                <w:rFonts w:ascii="PT Astra Serif" w:hAnsi="PT Astra Serif"/>
                <w:sz w:val="26"/>
                <w:szCs w:val="26"/>
                <w:lang w:eastAsia="en-US"/>
              </w:rPr>
            </w:pPr>
            <w:r>
              <w:rPr>
                <w:rFonts w:ascii="PT Astra Serif" w:hAnsi="PT Astra Serif"/>
                <w:sz w:val="26"/>
                <w:szCs w:val="26"/>
                <w:lang w:eastAsia="en-US"/>
              </w:rPr>
              <w:t xml:space="preserve">          </w:t>
            </w:r>
            <w:r>
              <w:rPr>
                <w:rFonts w:ascii="PT Astra Serif" w:hAnsi="PT Astra Serif"/>
                <w:sz w:val="26"/>
                <w:szCs w:val="26"/>
                <w:lang w:eastAsia="en-US"/>
              </w:rPr>
              <w:t xml:space="preserve">24 января 2</w:t>
            </w:r>
            <w:r>
              <w:rPr>
                <w:rFonts w:ascii="PT Astra Serif" w:hAnsi="PT Astra Serif"/>
                <w:sz w:val="26"/>
                <w:szCs w:val="26"/>
                <w:lang w:eastAsia="en-US"/>
              </w:rPr>
              <w:t xml:space="preserve">02</w:t>
            </w:r>
            <w:r>
              <w:rPr>
                <w:rFonts w:ascii="PT Astra Serif" w:hAnsi="PT Astra Serif"/>
                <w:sz w:val="26"/>
                <w:szCs w:val="26"/>
                <w:lang w:eastAsia="en-US"/>
              </w:rPr>
              <w:t xml:space="preserve">4</w:t>
            </w:r>
            <w:r>
              <w:rPr>
                <w:rFonts w:ascii="PT Astra Serif" w:hAnsi="PT Astra Serif"/>
                <w:sz w:val="26"/>
                <w:szCs w:val="26"/>
                <w:lang w:eastAsia="en-US"/>
              </w:rPr>
              <w:t xml:space="preserve"> года</w:t>
            </w:r>
          </w:p>
        </w:tc>
        <w:tc>
          <w:tcPr>
            <w:tcW w:w="3379" w:type="dxa"/>
            <w:tcBorders>
              <w:top w:val="none"/>
              <w:left w:val="none"/>
              <w:bottom w:val="none"/>
              <w:right w:val="none"/>
            </w:tcBorders>
          </w:tcPr>
          <w:p>
            <w:pPr>
              <w:jc w:val="center"/>
              <w:rPr>
                <w:rFonts w:ascii="PT Astra Serif" w:hAnsi="PT Astra Serif"/>
                <w:sz w:val="26"/>
                <w:szCs w:val="26"/>
                <w:lang w:eastAsia="en-US"/>
              </w:rPr>
            </w:pPr>
          </w:p>
        </w:tc>
        <w:tc>
          <w:tcPr>
            <w:tcW w:w="3379" w:type="dxa"/>
            <w:tcBorders>
              <w:top w:val="none"/>
              <w:left w:val="none"/>
              <w:bottom w:val="single" w:color="000000" w:themeColor="text1" w:sz="4" w:space="0"/>
              <w:right w:val="none"/>
            </w:tcBorders>
          </w:tcPr>
          <w:p>
            <w:pPr>
              <w:jc w:val="center"/>
              <w:rPr>
                <w:rFonts w:ascii="PT Astra Serif" w:hAnsi="PT Astra Serif"/>
                <w:sz w:val="26"/>
                <w:szCs w:val="26"/>
                <w:lang w:eastAsia="en-US"/>
              </w:rPr>
            </w:pPr>
          </w:p>
        </w:tc>
      </w:tr>
    </w:tbl>
    <w:p>
      <w:pPr>
        <w:jc w:val="center"/>
        <w:rPr>
          <w:rFonts w:ascii="PT Astra Serif" w:hAnsi="PT Astra Serif"/>
          <w:sz w:val="26"/>
          <w:szCs w:val="26"/>
        </w:rPr>
      </w:pPr>
      <w:r>
        <w:rPr>
          <w:rFonts w:ascii="PT Astra Serif" w:hAnsi="PT Astra Serif"/>
          <w:sz w:val="26"/>
          <w:szCs w:val="26"/>
        </w:rPr>
        <w:t xml:space="preserve">г. Барнаул</w:t>
      </w:r>
    </w:p>
    <w:p>
      <w:pPr>
        <w:jc w:val="center"/>
        <w:rPr>
          <w:rFonts w:ascii="PT Astra Serif" w:hAnsi="PT Astra Serif"/>
          <w:sz w:val="26"/>
          <w:szCs w:val="26"/>
        </w:rPr>
      </w:pPr>
    </w:p>
    <w:p>
      <w:pPr>
        <w:jc w:val="center"/>
        <w:rPr>
          <w:rFonts w:ascii="PT Astra Serif" w:hAnsi="PT Astra Serif"/>
          <w:b/>
          <w:szCs w:val="28"/>
        </w:rPr>
      </w:pPr>
      <w:r>
        <w:rPr>
          <w:b/>
          <w:szCs w:val="28"/>
        </w:rPr>
        <w:t xml:space="preserve">ОТЧЕТ </w:t>
      </w:r>
    </w:p>
    <w:p>
      <w:pPr>
        <w:jc w:val="center"/>
        <w:rPr>
          <w:rFonts w:ascii="PT Astra Serif" w:hAnsi="PT Astra Serif"/>
          <w:szCs w:val="28"/>
        </w:rPr>
      </w:pPr>
      <w:r>
        <w:rPr>
          <w:rFonts w:ascii="PT Astra Serif" w:hAnsi="PT Astra Serif"/>
          <w:szCs w:val="28"/>
        </w:rPr>
        <w:t xml:space="preserve">о деятельности постоянного комитета Алтайского краевого</w:t>
      </w:r>
      <w:r>
        <w:rPr>
          <w:rFonts w:ascii="PT Astra Serif" w:hAnsi="PT Astra Serif"/>
          <w:szCs w:val="28"/>
        </w:rPr>
        <w:br/>
        <w:t xml:space="preserve">Законодательного Собрания по социальной защите</w:t>
      </w:r>
      <w:bookmarkStart w:id="0" w:name="_GoBack"/>
      <w:bookmarkEnd w:id="0"/>
    </w:p>
    <w:p>
      <w:pPr>
        <w:jc w:val="center"/>
        <w:rPr>
          <w:rFonts w:ascii="PT Astra Serif" w:hAnsi="PT Astra Serif"/>
          <w:szCs w:val="28"/>
        </w:rPr>
      </w:pPr>
      <w:r>
        <w:rPr>
          <w:rFonts w:ascii="PT Astra Serif" w:hAnsi="PT Astra Serif"/>
          <w:szCs w:val="28"/>
        </w:rPr>
        <w:t xml:space="preserve">и занятости населения за 2023 год</w:t>
      </w:r>
    </w:p>
    <w:p>
      <w:pPr>
        <w:jc w:val="both"/>
        <w:rPr>
          <w:rFonts w:ascii="PT Astra Serif" w:hAnsi="PT Astra Serif"/>
          <w:szCs w:val="28"/>
        </w:rPr>
      </w:pPr>
    </w:p>
    <w:p>
      <w:pPr>
        <w:ind w:firstLine="709"/>
        <w:jc w:val="both"/>
        <w:rPr>
          <w:rFonts w:ascii="PT Astra Serif" w:hAnsi="PT Astra Serif"/>
          <w:szCs w:val="28"/>
        </w:rPr>
      </w:pPr>
      <w:r>
        <w:rPr>
          <w:rFonts w:ascii="PT Astra Serif" w:hAnsi="PT Astra Serif"/>
          <w:szCs w:val="28"/>
        </w:rPr>
        <w:t xml:space="preserve">За период с 01.01.2023 г. по 01.12.2023 г. документооборот комитета по социальной защите и занятости населения составил 1427 документов, из них: входящих – 427, в том числе обращений граждан – 102, исходящих – 252. </w:t>
      </w:r>
    </w:p>
    <w:p>
      <w:pPr>
        <w:ind w:firstLine="709"/>
        <w:jc w:val="both"/>
        <w:rPr>
          <w:rFonts w:ascii="PT Astra Serif" w:hAnsi="PT Astra Serif"/>
          <w:szCs w:val="28"/>
        </w:rPr>
      </w:pPr>
      <w:r>
        <w:rPr>
          <w:rFonts w:ascii="PT Astra Serif" w:hAnsi="PT Astra Serif"/>
          <w:szCs w:val="28"/>
        </w:rPr>
        <w:t xml:space="preserve">По вопросам ведения комитета поступило 180 проектов федеральных законов.</w:t>
      </w:r>
    </w:p>
    <w:p>
      <w:pPr>
        <w:pStyle w:val="2"/>
        <w:spacing w:after="0" w:line="240" w:lineRule="auto"/>
        <w:ind w:left="0" w:firstLine="709"/>
        <w:jc w:val="both"/>
        <w:rPr>
          <w:rFonts w:ascii="PT Astra Serif" w:hAnsi="PT Astra Serif" w:cs="Times New Roman"/>
          <w:color w:val="000000"/>
          <w:sz w:val="28"/>
          <w:szCs w:val="28"/>
        </w:rPr>
      </w:pPr>
      <w:r>
        <w:rPr>
          <w:rFonts w:ascii="PT Astra Serif" w:hAnsi="PT Astra Serif" w:eastAsia="Times New Roman" w:cs="Times New Roman"/>
          <w:sz w:val="28"/>
          <w:szCs w:val="28"/>
          <w:lang w:eastAsia="ru-RU"/>
        </w:rPr>
        <w:t xml:space="preserve">Проведено 12 заседаний комитета, в том числе одно расширенное и одно выездное, и </w:t>
      </w:r>
      <w:r>
        <w:rPr>
          <w:rFonts w:ascii="PT Astra Serif" w:hAnsi="PT Astra Serif" w:cs="Times New Roman"/>
          <w:sz w:val="28"/>
          <w:szCs w:val="28"/>
        </w:rPr>
        <w:t xml:space="preserve">Рождественская Парламентская встреча по теме: «</w:t>
      </w:r>
      <w:r>
        <w:rPr>
          <w:rFonts w:ascii="PT Astra Serif" w:hAnsi="PT Astra Serif" w:eastAsia="Times New Roman" w:cs="Times New Roman"/>
          <w:sz w:val="28"/>
          <w:szCs w:val="28"/>
        </w:rPr>
        <w:t xml:space="preserve">Православие и отечественная культура: потери и приобретения минувшего, образ будущего»</w:t>
      </w:r>
      <w:r>
        <w:rPr>
          <w:rFonts w:ascii="PT Astra Serif" w:hAnsi="PT Astra Serif" w:eastAsia="Times New Roman" w:cs="Times New Roman"/>
          <w:b/>
          <w:sz w:val="28"/>
          <w:szCs w:val="28"/>
        </w:rPr>
        <w:t xml:space="preserve"> </w:t>
      </w:r>
      <w:r>
        <w:rPr>
          <w:rFonts w:ascii="PT Astra Serif" w:hAnsi="PT Astra Serif" w:cs="Times New Roman"/>
          <w:color w:val="000000"/>
          <w:sz w:val="28"/>
          <w:szCs w:val="28"/>
        </w:rPr>
        <w:t xml:space="preserve">(12.12.2023 г.).</w:t>
      </w:r>
    </w:p>
    <w:p>
      <w:pPr>
        <w:ind w:firstLine="709"/>
        <w:jc w:val="both"/>
        <w:rPr>
          <w:rFonts w:ascii="PT Astra Serif" w:hAnsi="PT Astra Serif"/>
          <w:szCs w:val="28"/>
        </w:rPr>
      </w:pPr>
    </w:p>
    <w:p>
      <w:pPr>
        <w:ind w:firstLine="709"/>
        <w:jc w:val="both"/>
        <w:rPr>
          <w:rFonts w:ascii="PT Astra Serif" w:hAnsi="PT Astra Serif"/>
          <w:szCs w:val="28"/>
        </w:rPr>
      </w:pPr>
      <w:r>
        <w:rPr>
          <w:rFonts w:ascii="PT Astra Serif" w:hAnsi="PT Astra Serif"/>
          <w:szCs w:val="28"/>
        </w:rPr>
        <w:t xml:space="preserve">На сессию Алтайского краевого Законодательного Собрания непосредственно по вопросам ведения комитета внесено 5 проектов законов Алтайского края и 9 постановлений Алтайского краевого Законодательного Собрания.</w:t>
      </w:r>
    </w:p>
    <w:p>
      <w:pPr>
        <w:ind w:firstLine="709"/>
        <w:jc w:val="both"/>
        <w:rPr>
          <w:rFonts w:ascii="PT Astra Serif" w:hAnsi="PT Astra Serif"/>
          <w:szCs w:val="28"/>
        </w:rPr>
      </w:pPr>
    </w:p>
    <w:p>
      <w:pPr>
        <w:ind w:firstLine="709"/>
        <w:jc w:val="center"/>
        <w:rPr>
          <w:rFonts w:ascii="PT Astra Serif" w:hAnsi="PT Astra Serif"/>
          <w:b/>
          <w:szCs w:val="28"/>
        </w:rPr>
      </w:pPr>
      <w:r>
        <w:rPr>
          <w:rFonts w:ascii="PT Astra Serif" w:hAnsi="PT Astra Serif"/>
          <w:b/>
          <w:szCs w:val="28"/>
        </w:rPr>
        <w:t xml:space="preserve">Мероприятия комитета по социальной защите и занятости населения</w:t>
      </w:r>
    </w:p>
    <w:p>
      <w:pPr>
        <w:ind w:firstLine="709"/>
        <w:jc w:val="both"/>
        <w:rPr>
          <w:rFonts w:ascii="PT Astra Serif" w:hAnsi="PT Astra Serif"/>
          <w:szCs w:val="28"/>
        </w:rPr>
      </w:pPr>
      <w:r>
        <w:rPr>
          <w:rFonts w:ascii="PT Astra Serif" w:hAnsi="PT Astra Serif"/>
          <w:szCs w:val="28"/>
        </w:rPr>
        <w:t xml:space="preserve">В рамках контрольных функций на заседаниях комитета были рассмотрены девять контрольных вопросов:</w:t>
      </w:r>
    </w:p>
    <w:p>
      <w:pPr>
        <w:ind w:firstLine="709"/>
        <w:jc w:val="both"/>
        <w:rPr>
          <w:rFonts w:ascii="PT Astra Serif" w:hAnsi="PT Astra Serif"/>
          <w:color w:val="000000"/>
          <w:szCs w:val="28"/>
        </w:rPr>
      </w:pPr>
      <w:r>
        <w:rPr>
          <w:rFonts w:ascii="PT Astra Serif" w:hAnsi="PT Astra Serif"/>
          <w:szCs w:val="28"/>
        </w:rPr>
        <w:t xml:space="preserve">- о ходе выполнения законов Алтайского края </w:t>
      </w:r>
      <w:hyperlink r:id="rId11" w:history="1">
        <w:r>
          <w:rPr>
            <w:rFonts w:ascii="PT Astra Serif" w:hAnsi="PT Astra Serif"/>
            <w:szCs w:val="28"/>
          </w:rPr>
          <w:t xml:space="preserve">«О мерах социальной поддержки отдельных категорий граждан, работающих и проживающих в сельской местности</w:t>
        </w:r>
      </w:hyperlink>
      <w:r>
        <w:rPr>
          <w:rFonts w:ascii="PT Astra Serif" w:hAnsi="PT Astra Serif"/>
          <w:szCs w:val="28"/>
        </w:rPr>
        <w:t xml:space="preserve">» и </w:t>
      </w:r>
      <w:hyperlink r:id="rId12" w:history="1">
        <w:r>
          <w:rPr>
            <w:rFonts w:ascii="PT Astra Serif" w:hAnsi="PT Astra Serif"/>
            <w:szCs w:val="28"/>
          </w:rPr>
          <w:t xml:space="preserve">«О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hyperlink>
      <w:r>
        <w:rPr>
          <w:rFonts w:ascii="PT Astra Serif" w:hAnsi="PT Astra Serif"/>
          <w:szCs w:val="28"/>
        </w:rPr>
        <w:t xml:space="preserve">» (январь);</w:t>
      </w:r>
    </w:p>
    <w:p>
      <w:pPr>
        <w:ind w:firstLine="709"/>
        <w:jc w:val="both"/>
        <w:rPr>
          <w:rFonts w:ascii="PT Astra Serif" w:hAnsi="PT Astra Serif"/>
          <w:szCs w:val="28"/>
        </w:rPr>
      </w:pPr>
      <w:r>
        <w:rPr>
          <w:rFonts w:ascii="PT Astra Serif" w:hAnsi="PT Astra Serif"/>
          <w:szCs w:val="28"/>
        </w:rPr>
        <w:t xml:space="preserve">- о ходе выполнения закона Алтайского «О предупреждении распространения туберкулеза в Алтайском крае» (совместно с постоянным комитетом </w:t>
      </w:r>
      <w:r>
        <w:rPr>
          <w:rFonts w:ascii="PT Astra Serif" w:hAnsi="PT Astra Serif"/>
          <w:bCs/>
          <w:color w:val="000000"/>
          <w:szCs w:val="28"/>
        </w:rPr>
        <w:t xml:space="preserve">Алтайского краевого Законодательного Собрания </w:t>
      </w:r>
      <w:r>
        <w:rPr>
          <w:rFonts w:ascii="PT Astra Serif" w:hAnsi="PT Astra Serif"/>
          <w:szCs w:val="28"/>
        </w:rPr>
        <w:t xml:space="preserve">по здравоохранению) (февраль);</w:t>
      </w:r>
    </w:p>
    <w:p>
      <w:pPr>
        <w:ind w:firstLine="709"/>
        <w:jc w:val="both"/>
        <w:rPr>
          <w:rFonts w:ascii="PT Astra Serif" w:hAnsi="PT Astra Serif"/>
          <w:szCs w:val="28"/>
        </w:rPr>
      </w:pPr>
      <w:r>
        <w:rPr>
          <w:rFonts w:ascii="PT Astra Serif" w:hAnsi="PT Astra Serif"/>
          <w:szCs w:val="28"/>
        </w:rPr>
        <w:t xml:space="preserve">- о ходе выполнения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(февраль);</w:t>
      </w:r>
    </w:p>
    <w:p>
      <w:pPr>
        <w:ind w:firstLine="709"/>
        <w:jc w:val="both"/>
        <w:rPr>
          <w:rFonts w:ascii="PT Astra Serif" w:hAnsi="PT Astra Serif"/>
          <w:color w:val="000000"/>
          <w:szCs w:val="28"/>
        </w:rPr>
      </w:pPr>
      <w:r>
        <w:rPr>
          <w:rFonts w:ascii="PT Astra Serif" w:hAnsi="PT Astra Serif"/>
          <w:szCs w:val="28"/>
        </w:rPr>
        <w:t xml:space="preserve">- о реализации закона Алтайского края «О дополнительных гарантиях по социальной поддержке детей-сирот и детей, оставшихся без попечения родителей, в Алтайском крае» в части предоставления выплаты на жилье детям-сиротам и детям, оставшимся без попечения родителей (февраль)</w:t>
      </w:r>
      <w:r>
        <w:rPr>
          <w:rFonts w:ascii="PT Astra Serif" w:hAnsi="PT Astra Serif"/>
          <w:color w:val="000000"/>
          <w:szCs w:val="28"/>
        </w:rPr>
        <w:t xml:space="preserve">;</w:t>
      </w:r>
    </w:p>
    <w:p>
      <w:pPr>
        <w:ind w:firstLine="709"/>
        <w:jc w:val="both"/>
        <w:rPr>
          <w:rFonts w:ascii="PT Astra Serif" w:hAnsi="PT Astra Serif"/>
          <w:szCs w:val="28"/>
        </w:rPr>
      </w:pPr>
    </w:p>
    <w:p>
      <w:pPr>
        <w:ind w:firstLine="709"/>
        <w:jc w:val="both"/>
        <w:rPr>
          <w:rFonts w:ascii="PT Astra Serif" w:hAnsi="PT Astra Serif"/>
          <w:szCs w:val="28"/>
        </w:rPr>
      </w:pPr>
      <w:r>
        <w:rPr>
          <w:rFonts w:ascii="PT Astra Serif" w:hAnsi="PT Astra Serif"/>
          <w:szCs w:val="28"/>
        </w:rPr>
        <w:t xml:space="preserve">- о ходе выполнения закона Алтайского края «О статусе «дети войны» (март);</w:t>
      </w:r>
    </w:p>
    <w:p>
      <w:pPr>
        <w:ind w:firstLine="709"/>
        <w:jc w:val="both"/>
        <w:rPr>
          <w:rFonts w:ascii="PT Astra Serif" w:hAnsi="PT Astra Serif"/>
          <w:szCs w:val="28"/>
        </w:rPr>
      </w:pPr>
      <w:r>
        <w:rPr>
          <w:rFonts w:ascii="PT Astra Serif" w:hAnsi="PT Astra Serif"/>
          <w:szCs w:val="28"/>
        </w:rPr>
        <w:t xml:space="preserve">- о ходе выполнения закона Алтайского края «О материнском (семейном) капитале в Алтайском крае» (апрель);</w:t>
      </w:r>
    </w:p>
    <w:p>
      <w:pPr>
        <w:ind w:firstLine="709"/>
        <w:jc w:val="both"/>
        <w:rPr>
          <w:rFonts w:ascii="PT Astra Serif" w:hAnsi="PT Astra Serif"/>
          <w:szCs w:val="28"/>
        </w:rPr>
      </w:pPr>
      <w:r>
        <w:rPr>
          <w:rFonts w:ascii="PT Astra Serif" w:hAnsi="PT Astra Serif"/>
          <w:szCs w:val="28"/>
        </w:rPr>
        <w:t xml:space="preserve">- о реализации в Алтайском крае Федерального закона «О дополнительных мерах государственной поддержки семей, имеющих детей» (май);</w:t>
      </w:r>
    </w:p>
    <w:p>
      <w:pPr>
        <w:ind w:firstLine="709"/>
        <w:jc w:val="both"/>
        <w:rPr>
          <w:rFonts w:ascii="PT Astra Serif" w:hAnsi="PT Astra Serif"/>
          <w:bCs/>
          <w:szCs w:val="28"/>
        </w:rPr>
      </w:pPr>
      <w:r>
        <w:rPr>
          <w:rFonts w:ascii="PT Astra Serif" w:hAnsi="PT Astra Serif"/>
          <w:bCs/>
          <w:szCs w:val="28"/>
        </w:rPr>
        <w:t xml:space="preserve">- об организация занятости несовершеннолетних в летний период 2023 года (октябрь);</w:t>
      </w:r>
    </w:p>
    <w:p>
      <w:pPr>
        <w:ind w:firstLine="709"/>
        <w:jc w:val="both"/>
        <w:rPr>
          <w:rFonts w:ascii="PT Astra Serif" w:hAnsi="PT Astra Serif"/>
          <w:szCs w:val="28"/>
        </w:rPr>
      </w:pPr>
      <w:r>
        <w:rPr>
          <w:rFonts w:ascii="PT Astra Serif" w:hAnsi="PT Astra Serif"/>
          <w:szCs w:val="28"/>
        </w:rPr>
        <w:t xml:space="preserve">- о ходе выполнения закона Алтайского края «О перечне социальных услуг, предоставляемых поставщиками социальных услуг в Алтайском крае» (выездное заседание комитета в Шипуновский и Новичихинский районы 23 мая 2023 года).</w:t>
      </w:r>
    </w:p>
    <w:p>
      <w:pPr>
        <w:ind w:firstLine="709"/>
        <w:jc w:val="both"/>
        <w:rPr>
          <w:rFonts w:ascii="PT Astra Serif" w:hAnsi="PT Astra Serif"/>
          <w:szCs w:val="28"/>
        </w:rPr>
      </w:pPr>
    </w:p>
    <w:p>
      <w:pPr>
        <w:ind w:firstLine="709"/>
        <w:jc w:val="center"/>
        <w:rPr>
          <w:rFonts w:ascii="PT Astra Serif" w:hAnsi="PT Astra Serif"/>
          <w:b/>
          <w:szCs w:val="28"/>
        </w:rPr>
      </w:pPr>
      <w:r>
        <w:rPr>
          <w:rFonts w:ascii="PT Astra Serif" w:hAnsi="PT Astra Serif"/>
          <w:b/>
          <w:szCs w:val="28"/>
        </w:rPr>
        <w:t xml:space="preserve">Подготовка проектов федеральных законов</w:t>
      </w:r>
    </w:p>
    <w:p>
      <w:pPr>
        <w:ind w:firstLine="708"/>
        <w:jc w:val="both"/>
        <w:rPr>
          <w:rFonts w:ascii="PT Astra Serif" w:hAnsi="PT Astra Serif"/>
          <w:szCs w:val="28"/>
        </w:rPr>
      </w:pPr>
      <w:r>
        <w:rPr>
          <w:rFonts w:ascii="PT Astra Serif" w:hAnsi="PT Astra Serif"/>
          <w:szCs w:val="28"/>
        </w:rPr>
        <w:t xml:space="preserve">1. Постановление Алтайского краевого Законодательного Собрания от 4 апреля 2023 № 81 «О </w:t>
      </w:r>
      <w:r>
        <w:rPr>
          <w:rFonts w:ascii="PT Astra Serif" w:hAnsi="PT Astra Serif"/>
          <w:bCs/>
          <w:szCs w:val="28"/>
        </w:rPr>
        <w:t xml:space="preserve">законодательной инициативе по внесению изменений в </w:t>
      </w:r>
      <w:r>
        <w:rPr>
          <w:rFonts w:ascii="PT Astra Serif" w:hAnsi="PT Astra Serif"/>
          <w:szCs w:val="28"/>
        </w:rPr>
        <w:t xml:space="preserve">статьи 17 и 18 Федерального закона «О страховых пенсиях».</w:t>
      </w:r>
    </w:p>
    <w:p>
      <w:pPr>
        <w:ind w:firstLine="708"/>
        <w:jc w:val="both"/>
        <w:rPr>
          <w:rFonts w:ascii="PT Astra Serif" w:hAnsi="PT Astra Serif"/>
          <w:szCs w:val="28"/>
        </w:rPr>
      </w:pPr>
      <w:r>
        <w:rPr>
          <w:rFonts w:ascii="PT Astra Serif" w:hAnsi="PT Astra Serif"/>
          <w:szCs w:val="28"/>
        </w:rPr>
        <w:t xml:space="preserve">2. Постановление Алтайского краевого Законодательного Собрания от 13 апреля 2023 года «О поправках к проекту федерального закона № 275599-8 «О занятости населения в Российской Федерации».</w:t>
      </w:r>
    </w:p>
    <w:p>
      <w:pPr>
        <w:ind w:firstLine="709"/>
        <w:jc w:val="both"/>
        <w:rPr>
          <w:rFonts w:ascii="PT Astra Serif" w:hAnsi="PT Astra Serif"/>
          <w:szCs w:val="28"/>
        </w:rPr>
      </w:pPr>
      <w:r>
        <w:rPr>
          <w:rFonts w:ascii="PT Astra Serif" w:hAnsi="PT Astra Serif"/>
          <w:szCs w:val="28"/>
        </w:rPr>
        <w:t xml:space="preserve">3. Постановление Алтайского краевого Законодательного Собрания от 4 сентября 2023 № 201«О </w:t>
      </w:r>
      <w:r>
        <w:rPr>
          <w:rFonts w:ascii="PT Astra Serif" w:hAnsi="PT Astra Serif"/>
          <w:bCs/>
          <w:szCs w:val="28"/>
        </w:rPr>
        <w:t xml:space="preserve">законодательной инициативе по внесению изменений в </w:t>
      </w:r>
      <w:r>
        <w:rPr>
          <w:rFonts w:ascii="PT Astra Serif" w:hAnsi="PT Astra Serif"/>
          <w:szCs w:val="28"/>
        </w:rPr>
        <w:t xml:space="preserve">Федеральный закон «О дополнительных мерах государственной поддержки семей, имеющих детей».</w:t>
      </w:r>
    </w:p>
    <w:p>
      <w:pPr>
        <w:ind w:firstLine="709"/>
        <w:jc w:val="both"/>
        <w:rPr>
          <w:rFonts w:ascii="PT Astra Serif" w:hAnsi="PT Astra Serif"/>
          <w:szCs w:val="28"/>
        </w:rPr>
      </w:pPr>
      <w:r>
        <w:rPr>
          <w:rFonts w:ascii="PT Astra Serif" w:hAnsi="PT Astra Serif"/>
          <w:szCs w:val="28"/>
        </w:rPr>
        <w:t xml:space="preserve">4. Постановление Алтайского краевого Законодательного Собрания от 10 ноября 2023 № 308 «О поправках к проекту федерального закона </w:t>
      </w:r>
      <w:r>
        <w:rPr>
          <w:rFonts w:ascii="PT Astra Serif" w:hAnsi="PT Astra Serif" w:cs="TimesNewRomanPSMT"/>
          <w:szCs w:val="28"/>
        </w:rPr>
        <w:t xml:space="preserve">№ 416438-8 «</w:t>
      </w:r>
      <w:r>
        <w:rPr>
          <w:rFonts w:ascii="PT Astra Serif" w:hAnsi="PT Astra Serif" w:cs="PT Astra Serif"/>
          <w:szCs w:val="28"/>
        </w:rPr>
        <w:t xml:space="preserve">О внесении изменений в Федеральный закон «О погребении и похоронном деле» и Федеральный закон «Об обязательном социальном страховании на случай временной нетрудоспособности и в связи с материнством».</w:t>
      </w:r>
    </w:p>
    <w:p>
      <w:pPr>
        <w:ind w:firstLine="709"/>
        <w:jc w:val="center"/>
        <w:rPr>
          <w:rFonts w:ascii="PT Astra Serif" w:hAnsi="PT Astra Serif"/>
          <w:b/>
          <w:szCs w:val="28"/>
        </w:rPr>
      </w:pPr>
    </w:p>
    <w:p>
      <w:pPr>
        <w:ind w:firstLine="709"/>
        <w:jc w:val="center"/>
        <w:rPr>
          <w:rFonts w:ascii="PT Astra Serif" w:hAnsi="PT Astra Serif"/>
          <w:b/>
          <w:szCs w:val="28"/>
        </w:rPr>
      </w:pPr>
      <w:r>
        <w:rPr>
          <w:rFonts w:ascii="PT Astra Serif" w:hAnsi="PT Astra Serif"/>
          <w:b/>
          <w:szCs w:val="28"/>
        </w:rPr>
        <w:t xml:space="preserve">Сведения о правовых актах Алтайского края, принятых в 2023 году, краткая характеристика основных правовых актов по вопросам ведения комитета</w:t>
      </w:r>
    </w:p>
    <w:p>
      <w:pPr>
        <w:ind w:firstLine="709"/>
        <w:jc w:val="both"/>
        <w:rPr>
          <w:rFonts w:ascii="PT Astra Serif" w:hAnsi="PT Astra Serif"/>
          <w:bCs/>
          <w:szCs w:val="28"/>
        </w:rPr>
      </w:pPr>
      <w:r>
        <w:rPr>
          <w:rFonts w:ascii="PT Astra Serif" w:hAnsi="PT Astra Serif"/>
          <w:szCs w:val="28"/>
        </w:rPr>
        <w:t xml:space="preserve">1. З</w:t>
      </w:r>
      <w:r>
        <w:rPr>
          <w:rFonts w:ascii="PT Astra Serif" w:hAnsi="PT Astra Serif"/>
          <w:bCs/>
          <w:szCs w:val="28"/>
        </w:rPr>
        <w:t xml:space="preserve">акон </w:t>
      </w:r>
      <w:r>
        <w:rPr>
          <w:rFonts w:ascii="PT Astra Serif" w:hAnsi="PT Astra Serif"/>
          <w:szCs w:val="28"/>
        </w:rPr>
        <w:t xml:space="preserve">Алтайского края</w:t>
      </w:r>
      <w:r>
        <w:rPr>
          <w:rFonts w:ascii="PT Astra Serif" w:hAnsi="PT Astra Serif"/>
          <w:bCs/>
          <w:szCs w:val="28"/>
        </w:rPr>
        <w:t xml:space="preserve"> от </w:t>
      </w:r>
      <w:r>
        <w:rPr>
          <w:rFonts w:ascii="PT Astra Serif" w:hAnsi="PT Astra Serif"/>
          <w:szCs w:val="28"/>
        </w:rPr>
        <w:t xml:space="preserve">1 февраля 2023 года № 2-ЗС</w:t>
      </w:r>
      <w:r>
        <w:rPr>
          <w:rFonts w:ascii="PT Astra Serif" w:hAnsi="PT Astra Serif"/>
          <w:bCs/>
          <w:szCs w:val="28"/>
        </w:rPr>
        <w:t xml:space="preserve"> «О внесении изменений в статьи 1 и 2 закона Алтайского края «О</w:t>
      </w:r>
      <w:r>
        <w:rPr>
          <w:rFonts w:ascii="PT Astra Serif" w:hAnsi="PT Astra Serif"/>
          <w:szCs w:val="28"/>
        </w:rPr>
        <w:t xml:space="preserve"> </w:t>
      </w:r>
      <w:r>
        <w:rPr>
          <w:rFonts w:ascii="PT Astra Serif" w:hAnsi="PT Astra Serif"/>
          <w:bCs/>
          <w:szCs w:val="28"/>
        </w:rPr>
        <w:t xml:space="preserve">мерах социальной поддержки отдельных категорий граждан, работающих и проживающих в сельской местности».</w:t>
      </w:r>
    </w:p>
    <w:p>
      <w:pPr>
        <w:ind w:firstLine="708"/>
        <w:jc w:val="both"/>
        <w:rPr>
          <w:rFonts w:ascii="PT Astra Serif" w:hAnsi="PT Astra Serif"/>
          <w:szCs w:val="28"/>
        </w:rPr>
      </w:pPr>
      <w:r>
        <w:rPr>
          <w:rFonts w:ascii="PT Astra Serif" w:hAnsi="PT Astra Serif"/>
          <w:szCs w:val="28"/>
        </w:rPr>
        <w:t xml:space="preserve">Закон был разработан в целях совершенствования предоставления мер социальной поддержки отдельным категориям граждан, работающим в краевых государственных и муниципальных организациях, финансируемых из краевого и местных бюджетов, и проживающих в сельской местности, рабочих поселках (поселках городского типа) Алтайского края. Ранее редакция закона Алтайского края «О мерах социальной поддержки отдельных категорий граждан, работающих </w:t>
      </w:r>
      <w:r>
        <w:rPr>
          <w:rFonts w:ascii="PT Astra Serif" w:hAnsi="PT Astra Serif"/>
          <w:szCs w:val="28"/>
        </w:rPr>
        <w:t xml:space="preserve">и проживающих в сельской местности» предусматривала поддержку сельских специалистов, занятых на постоянной работе в одной или нескольких организациях не менее 75 % нормы своего рабочего времени. Были внесены изменения, которыми установлено предоставление ежемесячной денежной выплаты сельским специалистам, включая граждан, вышедших на пенсию и предпенсионного возраста, в размере, пропорциональном их занятости, – от 50 до 100 % суммы выплаты, установленной </w:t>
      </w:r>
      <w:r>
        <w:rPr>
          <w:rFonts w:ascii="PT Astra Serif" w:hAnsi="PT Astra Serif" w:cs="PT Astra Serif"/>
          <w:szCs w:val="28"/>
        </w:rPr>
        <w:t xml:space="preserve">законом Алтайского края о краевом бюджете на очередной финансовый год и на плановый период</w:t>
      </w:r>
      <w:r>
        <w:rPr>
          <w:rFonts w:ascii="PT Astra Serif" w:hAnsi="PT Astra Serif"/>
          <w:szCs w:val="28"/>
        </w:rPr>
        <w:t xml:space="preserve">. Это позволило обеспечить социальную поддержку и закрепление на рабочих местах сельских специалистов, занятых менее 75 % нормы рабочего времени.</w:t>
      </w:r>
    </w:p>
    <w:p>
      <w:pPr>
        <w:ind w:firstLine="708"/>
        <w:jc w:val="both"/>
        <w:rPr>
          <w:rFonts w:ascii="PT Astra Serif" w:hAnsi="PT Astra Serif"/>
          <w:szCs w:val="28"/>
        </w:rPr>
      </w:pPr>
      <w:r>
        <w:rPr>
          <w:rFonts w:ascii="PT Astra Serif" w:hAnsi="PT Astra Serif"/>
          <w:szCs w:val="28"/>
        </w:rPr>
        <w:t xml:space="preserve">2. Постановление Алтайского краевого Законодательного Собрания от 4 апреля 2023 № 81 «О </w:t>
      </w:r>
      <w:r>
        <w:rPr>
          <w:rFonts w:ascii="PT Astra Serif" w:hAnsi="PT Astra Serif"/>
          <w:bCs/>
          <w:szCs w:val="28"/>
        </w:rPr>
        <w:t xml:space="preserve">законодательной инициативе по внесению изменений в </w:t>
      </w:r>
      <w:r>
        <w:rPr>
          <w:rFonts w:ascii="PT Astra Serif" w:hAnsi="PT Astra Serif"/>
          <w:szCs w:val="28"/>
        </w:rPr>
        <w:t xml:space="preserve">статьи 17 и 18 Федерального закона «О страховых пенсиях».</w:t>
      </w:r>
    </w:p>
    <w:p>
      <w:pPr>
        <w:ind w:firstLine="709"/>
        <w:jc w:val="both"/>
        <w:rPr>
          <w:rFonts w:ascii="PT Astra Serif" w:hAnsi="PT Astra Serif"/>
          <w:szCs w:val="28"/>
        </w:rPr>
      </w:pPr>
      <w:r>
        <w:rPr>
          <w:rFonts w:ascii="PT Astra Serif" w:hAnsi="PT Astra Serif"/>
          <w:szCs w:val="28"/>
        </w:rPr>
        <w:t xml:space="preserve">Федеральным законом «О страховых пенсиях» гражданам, проживающим в сельской местности и проработавшим не менее 30 календарных лет в сельском хозяйстве,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(далее – повышение фиксированной выплаты). При принятии указанного Федерального закона норма о повышении фиксированной выплаты обосновывалась необходимостью поддержки сельских пенсионеров ввиду особых условий проживания, в частности, более низкой, чем в городах, комфортности быта, особенностей доступа к медицинским и социальным услугам, отдаленности культурных центров.</w:t>
      </w:r>
    </w:p>
    <w:p>
      <w:pPr>
        <w:widowControl w:val="off"/>
        <w:ind w:firstLine="709"/>
        <w:jc w:val="both"/>
        <w:rPr>
          <w:rFonts w:ascii="PT Astra Serif" w:hAnsi="PT Astra Serif"/>
          <w:szCs w:val="28"/>
        </w:rPr>
      </w:pPr>
      <w:r>
        <w:rPr>
          <w:rFonts w:ascii="PT Astra Serif" w:hAnsi="PT Astra Serif"/>
          <w:szCs w:val="28"/>
        </w:rPr>
        <w:t xml:space="preserve">С 1 января 2022 года в соответствии с Федеральным законом от 26 мая 2021 года № 153-ФЗ «О внесении изменений в отдельные законодательные акты Российской Федерации» повышение фиксированной выплаты сохраняется в случае выезда вышеуказанных граждан на новое место жительства в город, но при условии установления повышения фиксированной выплаты в период проживания в сельской местности. Проект федерального закона направлен на установление конституционных гарантий равенства прав и свобод человека и гражданина независимо от места жительства и предоставляет гражданам, проработавшим не менее 30 календарных лет в сельском хозяйстве, право на повышение фиксированной выплаты независимо от места их проживания.</w:t>
      </w:r>
    </w:p>
    <w:p>
      <w:pPr>
        <w:ind w:firstLine="708"/>
        <w:jc w:val="both"/>
        <w:rPr>
          <w:rFonts w:ascii="PT Astra Serif" w:hAnsi="PT Astra Serif"/>
          <w:szCs w:val="28"/>
        </w:rPr>
      </w:pPr>
      <w:r>
        <w:rPr>
          <w:rFonts w:ascii="PT Astra Serif" w:hAnsi="PT Astra Serif"/>
          <w:szCs w:val="28"/>
        </w:rPr>
        <w:t xml:space="preserve">3. Постановление Алтайского краевого Законодательного Собрания от 13 апреля 2023 года № 83 «О поправках к проекту федерального закона № 275599-8 «О занятости населения в Российской Федерации». </w:t>
      </w:r>
    </w:p>
    <w:p>
      <w:pPr>
        <w:ind w:firstLine="709"/>
        <w:jc w:val="both"/>
        <w:rPr>
          <w:rFonts w:ascii="PT Astra Serif" w:hAnsi="PT Astra Serif"/>
          <w:szCs w:val="28"/>
        </w:rPr>
      </w:pPr>
      <w:r>
        <w:rPr>
          <w:rFonts w:ascii="PT Astra Serif" w:hAnsi="PT Astra Serif" w:eastAsia="Calibri"/>
          <w:szCs w:val="28"/>
        </w:rPr>
        <w:t xml:space="preserve">Проект федерального закона «</w:t>
      </w:r>
      <w:r>
        <w:rPr>
          <w:rFonts w:ascii="PT Astra Serif" w:hAnsi="PT Astra Serif"/>
          <w:szCs w:val="28"/>
        </w:rPr>
        <w:t xml:space="preserve">О занятости населения в Российской Федерации» был </w:t>
      </w:r>
      <w:r>
        <w:rPr>
          <w:rFonts w:ascii="PT Astra Serif" w:hAnsi="PT Astra Serif" w:eastAsia="Calibri"/>
          <w:szCs w:val="28"/>
        </w:rPr>
        <w:t xml:space="preserve">направлен на введение эффективных инструментов, необходимых для решения государственных задач в сфере содействия занятости и развития рынка труда на современном этапе. Было предложено внести изменения по дополнению норм законопроекта и изменениям технико-юридического характера. В частности, было предложено уточнить, что районный коэффициент применяется к минимальному и максимальному размеру пособия по безработице. В случае назначения пособия по безработице в размере среднего заработка по последнему месту работы (службы) районный коэффициент уже учтен при исчислении </w:t>
      </w:r>
      <w:r>
        <w:rPr>
          <w:rFonts w:ascii="PT Astra Serif" w:hAnsi="PT Astra Serif" w:eastAsia="Calibri"/>
          <w:szCs w:val="28"/>
        </w:rPr>
        <w:t xml:space="preserve">среднего заработка. Из перечня оснований для прекращения выплаты пособия по безработице предложено исключить дублирующие нормы об отказе от трудоустройства по двум вариантам подходящей работы в течение периода безработицы. В перечень основания для приостановки выплаты пособия по безработице на 1 месяц включить такое основание как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условий и сроков его перерегистрации в качестве безработного.  </w:t>
      </w:r>
    </w:p>
    <w:p>
      <w:pPr>
        <w:widowControl w:val="off"/>
        <w:ind w:firstLine="709"/>
        <w:jc w:val="both"/>
        <w:rPr>
          <w:rFonts w:ascii="PT Astra Serif" w:hAnsi="PT Astra Serif" w:cs="PT Astra Serif"/>
          <w:szCs w:val="28"/>
        </w:rPr>
      </w:pPr>
      <w:r>
        <w:rPr>
          <w:rFonts w:ascii="PT Astra Serif" w:hAnsi="PT Astra Serif"/>
          <w:szCs w:val="28"/>
        </w:rPr>
        <w:t xml:space="preserve">4. В закон Алтайского края от 27 апреля 2023 года № 24-ЗС «</w:t>
      </w:r>
      <w:r>
        <w:rPr>
          <w:rFonts w:ascii="PT Astra Serif" w:hAnsi="PT Astra Serif" w:cs="Arial"/>
          <w:szCs w:val="28"/>
        </w:rPr>
        <w:t xml:space="preserve">О внесении изменения в статью 4 закона Алтайского края «О</w:t>
      </w:r>
      <w:r>
        <w:rPr>
          <w:rFonts w:ascii="PT Astra Serif" w:hAnsi="PT Astra Serif" w:cs="Arial"/>
          <w:bCs/>
          <w:szCs w:val="28"/>
        </w:rPr>
        <w:t xml:space="preserve"> статусе «дети войны» </w:t>
      </w:r>
      <w:r>
        <w:rPr>
          <w:rFonts w:ascii="PT Astra Serif" w:hAnsi="PT Astra Serif" w:cs="PT Astra Serif"/>
          <w:color w:val="000000"/>
          <w:spacing w:val="2"/>
          <w:szCs w:val="28"/>
        </w:rPr>
        <w:t xml:space="preserve">внесено изменение о предоставлении гражданам, имеющим статус «дети войны», ежегодной денежной выплаты ко Дню Победы в Великой Отечественной войне 1941 – 1945 годов. </w:t>
      </w:r>
      <w:r>
        <w:rPr>
          <w:rFonts w:ascii="PT Astra Serif" w:hAnsi="PT Astra Serif" w:cs="PT Astra Serif"/>
          <w:color w:val="000000"/>
          <w:szCs w:val="28"/>
        </w:rPr>
        <w:t xml:space="preserve">Размер выплаты устанавливается указом Губернатора Алтайского края. В</w:t>
      </w:r>
      <w:r>
        <w:rPr>
          <w:rFonts w:ascii="PT Astra Serif" w:hAnsi="PT Astra Serif" w:cs="PT Astra Serif"/>
          <w:color w:val="000000"/>
          <w:spacing w:val="2"/>
          <w:szCs w:val="28"/>
        </w:rPr>
        <w:t xml:space="preserve"> 2023 году размер выплаты составил 2000 рублей.</w:t>
      </w:r>
    </w:p>
    <w:p>
      <w:pPr>
        <w:ind w:firstLine="709"/>
        <w:jc w:val="both"/>
        <w:rPr>
          <w:rFonts w:ascii="PT Astra Serif" w:hAnsi="PT Astra Serif"/>
          <w:szCs w:val="28"/>
        </w:rPr>
      </w:pPr>
      <w:r>
        <w:rPr>
          <w:rFonts w:ascii="PT Astra Serif" w:hAnsi="PT Astra Serif"/>
          <w:szCs w:val="28"/>
        </w:rPr>
        <w:t xml:space="preserve">5. Постановление Алтайского краевого Законодательного Собрания от 30 мая 2023 года № 133 «Об отклонении проекта закона Алтайского края «О проекте закона Алтайского края «О внесении изменения в статью 2 закона Алтайского края «О присвоении званий «Ветеран труда», «Ветеран труда Алтайского края».</w:t>
      </w:r>
    </w:p>
    <w:p>
      <w:pPr>
        <w:ind w:firstLine="709"/>
        <w:jc w:val="both"/>
        <w:rPr>
          <w:rFonts w:ascii="PT Astra Serif" w:hAnsi="PT Astra Serif"/>
          <w:szCs w:val="28"/>
        </w:rPr>
      </w:pPr>
      <w:r>
        <w:rPr>
          <w:rFonts w:ascii="PT Astra Serif" w:hAnsi="PT Astra Serif"/>
          <w:szCs w:val="28"/>
        </w:rPr>
        <w:t xml:space="preserve">6. Постановление Алтайского краевого Законодательного Собрания от 30 мая 2023 года № 134 «Об отклонении проекта закона Алтайского края «О проекте закона Алтайского края «О внесении изменения в статью 4 закона Алтайского края «О статусе «дети войны».</w:t>
      </w:r>
    </w:p>
    <w:p>
      <w:pPr>
        <w:ind w:firstLine="709"/>
        <w:jc w:val="both"/>
        <w:rPr>
          <w:rFonts w:ascii="PT Astra Serif" w:hAnsi="PT Astra Serif"/>
          <w:szCs w:val="28"/>
        </w:rPr>
      </w:pPr>
      <w:r>
        <w:rPr>
          <w:rFonts w:ascii="PT Astra Serif" w:hAnsi="PT Astra Serif"/>
          <w:bCs/>
          <w:szCs w:val="28"/>
        </w:rPr>
        <w:t xml:space="preserve">7. Законом Алтайского края</w:t>
      </w:r>
      <w:r>
        <w:rPr>
          <w:rFonts w:ascii="PT Astra Serif" w:hAnsi="PT Astra Serif"/>
          <w:szCs w:val="28"/>
        </w:rPr>
        <w:t xml:space="preserve"> от 7 сентября 2023 года № 47-ЗС «</w:t>
      </w:r>
      <w:r>
        <w:rPr>
          <w:rFonts w:ascii="PT Astra Serif" w:hAnsi="PT Astra Serif"/>
          <w:bCs/>
          <w:szCs w:val="28"/>
        </w:rPr>
        <w:t xml:space="preserve">О внесении изменений в закон Алтайского края </w:t>
      </w:r>
      <w:r>
        <w:rPr>
          <w:rFonts w:ascii="PT Astra Serif" w:hAnsi="PT Astra Serif"/>
          <w:szCs w:val="28"/>
        </w:rPr>
        <w:t xml:space="preserve">«О материнском (семейном) капитале в Алтайском крае» расширены направления использования средств регионального материнского (семейного) капитала. С 1 января 2024 года средства можно направить на подключение (технологическое присоединение) жилого помещения к централизованным системам электро-, тепло-, водоснабжения и (или) водоотведения. Порядок устанавливается Правительством Алтайского края.</w:t>
      </w:r>
    </w:p>
    <w:p>
      <w:pPr>
        <w:ind w:firstLine="709"/>
        <w:jc w:val="both"/>
        <w:rPr>
          <w:rFonts w:ascii="PT Astra Serif" w:hAnsi="PT Astra Serif"/>
          <w:szCs w:val="28"/>
        </w:rPr>
      </w:pPr>
      <w:r>
        <w:rPr>
          <w:rFonts w:ascii="PT Astra Serif" w:hAnsi="PT Astra Serif"/>
          <w:szCs w:val="28"/>
        </w:rPr>
        <w:t xml:space="preserve">8. Закон Алтайского края от 8 сентября 2023 года № 56-ЗС «</w:t>
      </w:r>
      <w:r>
        <w:rPr>
          <w:rFonts w:ascii="PT Astra Serif" w:hAnsi="PT Astra Serif" w:cs="PT Astra Serif"/>
          <w:szCs w:val="28"/>
        </w:rPr>
        <w:t xml:space="preserve">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статью 1 закона Алтайского края </w:t>
      </w:r>
      <w:r>
        <w:rPr>
          <w:rFonts w:ascii="PT Astra Serif" w:hAnsi="PT Astra Serif" w:eastAsia="Calibri" w:cs="PT Astra Serif"/>
          <w:bCs/>
          <w:szCs w:val="28"/>
        </w:rPr>
        <w:t xml:space="preserve">«О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Pr>
          <w:rFonts w:ascii="PT Astra Serif" w:hAnsi="PT Astra Serif" w:eastAsia="PT Astra Serif"/>
          <w:szCs w:val="28"/>
        </w:rPr>
        <w:t xml:space="preserve"> разработан в связи с динамикой федерального законодательства. </w:t>
      </w:r>
      <w:r>
        <w:rPr>
          <w:rFonts w:ascii="PT Astra Serif" w:hAnsi="PT Astra Serif" w:eastAsia="PT Astra Serif"/>
          <w:spacing w:val="-4"/>
          <w:szCs w:val="28"/>
        </w:rPr>
        <w:t xml:space="preserve">Федеральным законом от 29.05.2023 № 189-ФЗ «О внесении изменений в Федеральный закон «</w:t>
      </w:r>
      <w:r>
        <w:rPr>
          <w:rFonts w:ascii="PT Astra Serif" w:hAnsi="PT Astra Serif"/>
          <w:szCs w:val="28"/>
        </w:rPr>
        <w:t xml:space="preserve">О дополнительных гарантиях по социальной поддержке детей-сирот и детей, оставшихся без попечения родителей</w:t>
      </w:r>
      <w:r>
        <w:rPr>
          <w:rFonts w:ascii="PT Astra Serif" w:hAnsi="PT Astra Serif" w:eastAsia="PT Astra Serif"/>
          <w:spacing w:val="-4"/>
          <w:szCs w:val="28"/>
        </w:rPr>
        <w:t xml:space="preserve">» </w:t>
      </w:r>
      <w:r>
        <w:rPr>
          <w:rFonts w:ascii="PT Astra Serif" w:hAnsi="PT Astra Serif"/>
          <w:szCs w:val="28"/>
        </w:rPr>
        <w:t xml:space="preserve">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w:t>
      </w:r>
      <w:r>
        <w:rPr>
          <w:rFonts w:ascii="PT Astra Serif" w:hAnsi="PT Astra Serif" w:eastAsia="PT Astra Serif"/>
          <w:spacing w:val="-4"/>
          <w:szCs w:val="28"/>
        </w:rPr>
        <w:t xml:space="preserve">уже получившим образование по профессии рабочего или служащего, предоставляется право однократно пройти бесплатное повторное профессиональное обучение в целях овладения новой профессией рабочего или должностью служащего </w:t>
      </w:r>
      <w:r>
        <w:rPr>
          <w:rFonts w:ascii="PT Astra Serif" w:hAnsi="PT Astra Serif" w:eastAsia="PT Astra Serif"/>
          <w:spacing w:val="-4"/>
          <w:szCs w:val="28"/>
        </w:rPr>
        <w:t xml:space="preserve">с учетом потребностей производства, вида профессиональной деятельности. С</w:t>
      </w:r>
      <w:r>
        <w:rPr>
          <w:rFonts w:ascii="PT Astra Serif" w:hAnsi="PT Astra Serif"/>
          <w:szCs w:val="28"/>
        </w:rPr>
        <w:t xml:space="preserve"> 1 января 2024 года для детей-сирот в течение всего периода прохождения повторного обучения предусмотрено пособие на приобретение учебной литературы и письменных принадлежностей, а также ежемесячное пособие. </w:t>
      </w:r>
    </w:p>
    <w:p>
      <w:pPr>
        <w:ind w:firstLine="709"/>
        <w:jc w:val="both"/>
        <w:rPr>
          <w:rFonts w:ascii="PT Astra Serif" w:hAnsi="PT Astra Serif"/>
          <w:szCs w:val="28"/>
          <w:highlight w:val="yellow"/>
        </w:rPr>
      </w:pPr>
      <w:r>
        <w:rPr>
          <w:rFonts w:ascii="PT Astra Serif" w:hAnsi="PT Astra Serif"/>
          <w:szCs w:val="28"/>
        </w:rPr>
        <w:t xml:space="preserve">Законом установлен порядок выплаты указанных пособий нормативным правовым актом уполномоченного исполнительного органа Алтайского края в сфере образования. Для </w:t>
      </w:r>
      <w:r>
        <w:rPr>
          <w:rFonts w:ascii="PT Astra Serif" w:hAnsi="PT Astra Serif" w:eastAsia="PT Astra Serif"/>
          <w:spacing w:val="-4"/>
          <w:szCs w:val="28"/>
        </w:rPr>
        <w:t xml:space="preserve">обучающихся вышеназванной категории</w:t>
      </w:r>
      <w:r>
        <w:rPr>
          <w:rFonts w:ascii="PT Astra Serif" w:hAnsi="PT Astra Serif"/>
          <w:szCs w:val="28"/>
        </w:rPr>
        <w:t xml:space="preserve"> сохраняется полное государственное обеспечение и дополнительные гарантии по социальной поддержке при </w:t>
      </w:r>
      <w:r>
        <w:rPr>
          <w:rFonts w:ascii="PT Astra Serif" w:hAnsi="PT Astra Serif" w:eastAsia="PT Astra Serif"/>
          <w:spacing w:val="-4"/>
          <w:szCs w:val="28"/>
        </w:rPr>
        <w:t xml:space="preserve">получении профессионального образования и (или) прохождении профессионального обучения. </w:t>
      </w:r>
      <w:r>
        <w:rPr>
          <w:rFonts w:ascii="PT Astra Serif" w:hAnsi="PT Astra Serif"/>
          <w:spacing w:val="-2"/>
          <w:szCs w:val="28"/>
        </w:rPr>
        <w:t xml:space="preserve">Кроме того, Федеральным законом № 189-ФЗ установлено </w:t>
      </w:r>
      <w:r>
        <w:rPr>
          <w:rFonts w:ascii="PT Astra Serif" w:hAnsi="PT Astra Serif"/>
          <w:szCs w:val="28"/>
        </w:rPr>
        <w:t xml:space="preserve">преимущественное право лиц из числа детей-сирот и детей, оставшихся без попечения родителей,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обеспечение жилыми помещениями перед другими лицами, включенными в соответствующий список на предоставление жилья.</w:t>
      </w:r>
      <w:r>
        <w:rPr>
          <w:rFonts w:ascii="PT Astra Serif" w:hAnsi="PT Astra Serif"/>
          <w:szCs w:val="28"/>
          <w:highlight w:val="yellow"/>
        </w:rPr>
        <w:t xml:space="preserve"> </w:t>
      </w:r>
    </w:p>
    <w:p>
      <w:pPr>
        <w:ind w:firstLine="709"/>
        <w:jc w:val="both"/>
        <w:rPr>
          <w:rFonts w:ascii="PT Astra Serif" w:hAnsi="PT Astra Serif"/>
          <w:szCs w:val="28"/>
        </w:rPr>
      </w:pPr>
      <w:r>
        <w:rPr>
          <w:rFonts w:ascii="PT Astra Serif" w:hAnsi="PT Astra Serif"/>
          <w:szCs w:val="28"/>
        </w:rPr>
        <w:t xml:space="preserve">9. Постановление Алтайского краевого Законодательного Собрания от 4 сентября 2023 года № 201«О </w:t>
      </w:r>
      <w:r>
        <w:rPr>
          <w:rFonts w:ascii="PT Astra Serif" w:hAnsi="PT Astra Serif"/>
          <w:bCs/>
          <w:szCs w:val="28"/>
        </w:rPr>
        <w:t xml:space="preserve">законодательной инициативе по внесению изменений в </w:t>
      </w:r>
      <w:r>
        <w:rPr>
          <w:rFonts w:ascii="PT Astra Serif" w:hAnsi="PT Astra Serif"/>
          <w:szCs w:val="28"/>
        </w:rPr>
        <w:t xml:space="preserve">Федеральный закон «О дополнительных мерах государственной поддержки семей, имеющих детей».</w:t>
      </w:r>
    </w:p>
    <w:p>
      <w:pPr>
        <w:widowControl w:val="off"/>
        <w:ind w:firstLine="709"/>
        <w:jc w:val="both"/>
        <w:rPr>
          <w:rFonts w:ascii="PT Astra Serif" w:hAnsi="PT Astra Serif"/>
          <w:szCs w:val="28"/>
        </w:rPr>
      </w:pPr>
      <w:r>
        <w:rPr>
          <w:rFonts w:ascii="PT Astra Serif" w:hAnsi="PT Astra Serif"/>
          <w:szCs w:val="28"/>
        </w:rPr>
        <w:t xml:space="preserve">Проектом федерального закона предлагается предоставить право на </w:t>
      </w:r>
      <w:r>
        <w:rPr>
          <w:rFonts w:ascii="PT Astra Serif" w:hAnsi="PT Astra Serif"/>
          <w:bCs/>
          <w:szCs w:val="28"/>
        </w:rPr>
        <w:t xml:space="preserve">дополнительные меры государственной поддержки в виде </w:t>
      </w:r>
      <w:r>
        <w:rPr>
          <w:rFonts w:ascii="PT Astra Serif" w:hAnsi="PT Astra Serif"/>
          <w:szCs w:val="28"/>
        </w:rPr>
        <w:t xml:space="preserve">распоряжения средствами материнского (семейного) капитала по всем направлениям со дня рождения (усыновления) ребенка, в связи с рождением (усыновлением) которого возникло вышеуказанное право. Это позволит семье в случае необходимости в любое время воспользоваться дополнительной мерой государственной поддержки, в том числе направить средства материнского (семейного) капитала на улучшение жилищных условий без расходов на погашение кредитных обязательств или на получение образования детьми.</w:t>
      </w:r>
    </w:p>
    <w:p>
      <w:pPr>
        <w:ind w:firstLine="709"/>
        <w:jc w:val="both"/>
        <w:rPr>
          <w:rFonts w:ascii="PT Astra Serif" w:hAnsi="PT Astra Serif"/>
          <w:szCs w:val="28"/>
        </w:rPr>
      </w:pPr>
      <w:r>
        <w:rPr>
          <w:rFonts w:ascii="PT Astra Serif" w:hAnsi="PT Astra Serif"/>
          <w:szCs w:val="28"/>
        </w:rPr>
        <w:t xml:space="preserve">10. Постановление Алтайского краевого Законодательного Собрания от 1 сентября 2023 года № 173 «О присвоении звания «Почетный гражданин Алтайского края» Вастьянову А.С.».</w:t>
      </w:r>
    </w:p>
    <w:p>
      <w:pPr>
        <w:ind w:firstLine="709"/>
        <w:jc w:val="both"/>
        <w:rPr>
          <w:rFonts w:ascii="PT Astra Serif" w:hAnsi="PT Astra Serif"/>
          <w:szCs w:val="28"/>
        </w:rPr>
      </w:pPr>
      <w:r>
        <w:rPr>
          <w:rFonts w:ascii="PT Astra Serif" w:hAnsi="PT Astra Serif"/>
          <w:szCs w:val="28"/>
        </w:rPr>
        <w:t xml:space="preserve">Звание «Почетный гражданин Алтайского края» присвоено Вастьянову Александру Семеновичу, пенсионеру, бывшему директору муниципального казенного общеобразовательного учреждения «Мамонтовская средняя общеобразовательная школа», заслуженному учителю Российской Федерации, награжденному медалью «За трудовую доблесть», удостоенному ордена Алтайского края «За заслуги перед Алтайским краем» II степени, за высокий профессионализм, активную общественную деятельность и выдающиеся заслуги перед Алтайским краем, связанные с развитием системы образования Алтайского края.</w:t>
      </w:r>
    </w:p>
    <w:p>
      <w:pPr>
        <w:ind w:firstLine="709"/>
        <w:jc w:val="both"/>
        <w:rPr>
          <w:rFonts w:ascii="PT Astra Serif" w:hAnsi="PT Astra Serif"/>
          <w:szCs w:val="28"/>
        </w:rPr>
      </w:pPr>
      <w:r>
        <w:rPr>
          <w:rFonts w:ascii="PT Astra Serif" w:hAnsi="PT Astra Serif"/>
          <w:szCs w:val="28"/>
        </w:rPr>
        <w:t xml:space="preserve">11. Постановление Алтайского краевого Законодательного Собрания от 1 сентября 2023 года № 174 «О присвоении звания «Почетный гражданин Алтайского края» Кондыкову А.С.».</w:t>
      </w:r>
    </w:p>
    <w:p>
      <w:pPr>
        <w:widowControl w:val="off"/>
        <w:ind w:firstLine="720"/>
        <w:jc w:val="both"/>
        <w:rPr>
          <w:rFonts w:ascii="PT Astra Serif" w:hAnsi="PT Astra Serif" w:cs="PT Astra Serif"/>
          <w:szCs w:val="28"/>
        </w:rPr>
      </w:pPr>
      <w:r>
        <w:rPr>
          <w:rFonts w:ascii="PT Astra Serif" w:hAnsi="PT Astra Serif"/>
          <w:szCs w:val="28"/>
        </w:rPr>
        <w:t xml:space="preserve">Звание «Почетный гражданин Алтайского края» присвоено Кондыкову Анатолию Степановичу, профессору кафедры социально-культурной деятельности </w:t>
      </w:r>
      <w:r>
        <w:rPr>
          <w:rFonts w:ascii="PT Astra Serif" w:hAnsi="PT Astra Serif"/>
          <w:szCs w:val="28"/>
        </w:rPr>
        <w:t xml:space="preserve">федерального государственного бюджетного образовательного учреждения высшего образования «Алтайский государственный институт культуры», заслуженному работнику культуры Российской Федерации, удостоенному ордена Трудового Красного Знамени, ордена Почета, ордена Алтайского края «За заслуги перед Алтайским краем» II степени, за </w:t>
      </w:r>
      <w:r>
        <w:rPr>
          <w:rFonts w:ascii="PT Astra Serif" w:hAnsi="PT Astra Serif" w:cs="PT Astra Serif"/>
          <w:szCs w:val="28"/>
        </w:rPr>
        <w:t xml:space="preserve">высокий профессионализм, активную научную и общественную деятельность, </w:t>
      </w:r>
      <w:r>
        <w:rPr>
          <w:rFonts w:ascii="PT Astra Serif" w:hAnsi="PT Astra Serif"/>
          <w:szCs w:val="28"/>
        </w:rPr>
        <w:t xml:space="preserve">особо выдающиеся заслуги перед Алтайским краем, связанные с формированием и развитием социально-культурной сферы Алтайского края</w:t>
      </w:r>
      <w:r>
        <w:rPr>
          <w:rFonts w:ascii="PT Astra Serif" w:hAnsi="PT Astra Serif" w:cs="PT Astra Serif"/>
          <w:szCs w:val="28"/>
        </w:rPr>
        <w:t xml:space="preserve">.</w:t>
      </w:r>
    </w:p>
    <w:p>
      <w:pPr>
        <w:ind w:firstLine="709"/>
        <w:jc w:val="both"/>
        <w:rPr>
          <w:rFonts w:ascii="PT Astra Serif" w:hAnsi="PT Astra Serif"/>
          <w:szCs w:val="28"/>
        </w:rPr>
      </w:pPr>
      <w:r>
        <w:rPr>
          <w:rFonts w:ascii="PT Astra Serif" w:hAnsi="PT Astra Serif"/>
          <w:szCs w:val="28"/>
        </w:rPr>
        <w:t xml:space="preserve">12. Постановление Алтайского краевого Законодательного Собрания от 4 сентября 2023 года № 206 «Об отклонении проекта закона Алтайского края «О проекте закона Алтайского края «</w:t>
      </w:r>
      <w:r>
        <w:rPr>
          <w:rFonts w:ascii="PT Astra Serif" w:hAnsi="PT Astra Serif" w:eastAsia="Calibri"/>
          <w:szCs w:val="28"/>
        </w:rPr>
        <w:t xml:space="preserve">О внесении изменения в закон Алтайского края </w:t>
      </w:r>
      <w:r>
        <w:rPr>
          <w:rFonts w:ascii="PT Astra Serif" w:hAnsi="PT Astra Serif"/>
          <w:szCs w:val="28"/>
        </w:rPr>
        <w:t xml:space="preserve">«О статусе «дети войны».</w:t>
      </w:r>
    </w:p>
    <w:p>
      <w:pPr>
        <w:ind w:firstLine="709"/>
        <w:jc w:val="both"/>
        <w:rPr>
          <w:rFonts w:ascii="PT Astra Serif" w:hAnsi="PT Astra Serif" w:cs="TimesNewRomanPSMT"/>
          <w:szCs w:val="28"/>
        </w:rPr>
      </w:pPr>
      <w:r>
        <w:rPr>
          <w:rFonts w:ascii="PT Astra Serif" w:hAnsi="PT Astra Serif"/>
          <w:szCs w:val="28"/>
        </w:rPr>
        <w:t xml:space="preserve">13. Постановление Алтайского краевого Законодательного Собрания от 10 ноября 2023 года № 308 «О поправках к проекту федерального закона </w:t>
      </w:r>
      <w:r>
        <w:rPr>
          <w:rFonts w:ascii="PT Astra Serif" w:hAnsi="PT Astra Serif" w:cs="TimesNewRomanPSMT"/>
          <w:szCs w:val="28"/>
        </w:rPr>
        <w:t xml:space="preserve">№ 416438-8 «</w:t>
      </w:r>
      <w:r>
        <w:rPr>
          <w:rFonts w:ascii="PT Astra Serif" w:hAnsi="PT Astra Serif" w:cs="PT Astra Serif"/>
          <w:szCs w:val="28"/>
        </w:rPr>
        <w:t xml:space="preserve">О внесении изменений в Федеральный закон «О погребении и похоронном деле» и Федеральный закон «Об обязательном социальном страховании на случай временной нетрудоспособности и в связи с материнством». </w:t>
      </w:r>
      <w:r>
        <w:rPr>
          <w:rFonts w:ascii="PT Astra Serif" w:hAnsi="PT Astra Serif" w:eastAsia="Calibri" w:cs="TimesNewRomanPSMT"/>
          <w:szCs w:val="28"/>
        </w:rPr>
        <w:t xml:space="preserve">С учетом регламента казначейского обслуживания и для безусловного исполнения правовой нормы предложено </w:t>
      </w:r>
      <w:r>
        <w:rPr>
          <w:rFonts w:ascii="PT Astra Serif" w:hAnsi="PT Astra Serif" w:cs="TimesNewRomanPSMT"/>
          <w:szCs w:val="28"/>
        </w:rPr>
        <w:t xml:space="preserve">перечислять пособие на счет заявителя не позднее рабочего дня, следующего за днем принятия решения о назначении и выплате социального пособия на погребение. </w:t>
      </w:r>
    </w:p>
    <w:p>
      <w:pPr>
        <w:widowControl w:val="off"/>
        <w:ind w:firstLine="709"/>
        <w:jc w:val="both"/>
        <w:rPr>
          <w:rFonts w:ascii="PT Astra Serif" w:hAnsi="PT Astra Serif" w:cs="PT Astra Serif"/>
          <w:szCs w:val="28"/>
        </w:rPr>
      </w:pPr>
      <w:r>
        <w:rPr>
          <w:rFonts w:ascii="PT Astra Serif" w:hAnsi="PT Astra Serif"/>
          <w:szCs w:val="28"/>
        </w:rPr>
        <w:t xml:space="preserve">14. Законом Алтайского края от </w:t>
      </w:r>
      <w:r>
        <w:rPr>
          <w:rFonts w:ascii="PT Astra Serif" w:hAnsi="PT Astra Serif" w:cs="Arial"/>
          <w:bCs/>
          <w:szCs w:val="28"/>
        </w:rPr>
        <w:t xml:space="preserve">5 декабря 2023 года № 93-ЗС</w:t>
      </w:r>
      <w:r>
        <w:rPr>
          <w:rFonts w:ascii="PT Astra Serif" w:hAnsi="PT Astra Serif"/>
          <w:szCs w:val="28"/>
        </w:rPr>
        <w:t xml:space="preserve"> «</w:t>
      </w:r>
      <w:r>
        <w:rPr>
          <w:rFonts w:ascii="PT Astra Serif" w:hAnsi="PT Astra Serif" w:cs="Arial"/>
          <w:bCs/>
          <w:szCs w:val="28"/>
        </w:rPr>
        <w:t xml:space="preserve">О внесении изменений в закон Алтайского края «О предоставлении мер социальной поддержки по оплате жилого помещения и коммунальных услуг отдельным категориям граждан в Алтайском крае» в</w:t>
      </w:r>
      <w:r>
        <w:rPr>
          <w:rFonts w:ascii="PT Astra Serif" w:hAnsi="PT Astra Serif" w:cs="PT Astra Serif"/>
          <w:szCs w:val="28"/>
        </w:rPr>
        <w:t xml:space="preserve">несены изменения, позволяющие при назначении компенсации</w:t>
      </w:r>
      <w:r>
        <w:rPr>
          <w:rFonts w:ascii="PT Astra Serif" w:hAnsi="PT Astra Serif" w:cs="PT Astra Serif"/>
          <w:color w:val="000000"/>
          <w:szCs w:val="28"/>
        </w:rPr>
        <w:t xml:space="preserve"> расходов на оплату жилого помещения и коммунальных услуг</w:t>
      </w:r>
      <w:r>
        <w:rPr>
          <w:rFonts w:ascii="PT Astra Serif" w:hAnsi="PT Astra Serif" w:cs="PT Astra Serif"/>
          <w:szCs w:val="28"/>
        </w:rPr>
        <w:t xml:space="preserve"> получать сведения об отнесении граждан к льготным категориям из единой цифровой платформы.</w:t>
      </w:r>
    </w:p>
    <w:p>
      <w:pPr>
        <w:ind w:firstLine="709"/>
        <w:jc w:val="both"/>
        <w:rPr>
          <w:szCs w:val="28"/>
        </w:rPr>
      </w:pPr>
    </w:p>
    <w:p>
      <w:pPr>
        <w:ind w:firstLine="709"/>
        <w:jc w:val="both"/>
        <w:rPr>
          <w:szCs w:val="28"/>
        </w:rPr>
      </w:pPr>
    </w:p>
    <w:p>
      <w:pPr>
        <w:ind w:firstLine="709"/>
        <w:jc w:val="both"/>
        <w:rPr>
          <w:szCs w:val="28"/>
        </w:rPr>
      </w:pPr>
    </w:p>
    <w:p>
      <w:pPr>
        <w:jc w:val="both"/>
        <w:rPr>
          <w:szCs w:val="28"/>
        </w:rPr>
      </w:pPr>
      <w:r>
        <w:rPr>
          <w:szCs w:val="28"/>
        </w:rPr>
        <w:t xml:space="preserve">Председатель комитета </w:t>
      </w:r>
      <w:r>
        <w:rPr>
          <w:szCs w:val="28"/>
        </w:rPr>
        <w:tab/>
      </w:r>
      <w:r>
        <w:rPr>
          <w:szCs w:val="28"/>
        </w:rPr>
        <w:tab/>
      </w:r>
      <w:r>
        <w:rPr>
          <w:szCs w:val="28"/>
        </w:rPr>
        <w:tab/>
      </w:r>
      <w:r>
        <w:rPr>
          <w:szCs w:val="28"/>
        </w:rPr>
        <w:tab/>
      </w:r>
      <w:r>
        <w:rPr>
          <w:szCs w:val="28"/>
        </w:rPr>
        <w:tab/>
        <w:t xml:space="preserve">        </w:t>
      </w:r>
      <w:r>
        <w:rPr>
          <w:szCs w:val="28"/>
        </w:rPr>
        <w:tab/>
      </w:r>
      <w:r>
        <w:rPr>
          <w:szCs w:val="28"/>
        </w:rPr>
        <w:tab/>
        <w:t xml:space="preserve">И.В. Солнцева</w:t>
      </w:r>
    </w:p>
    <w:p>
      <w:pPr>
        <w:jc w:val="center"/>
        <w:rPr>
          <w:rFonts w:ascii="PT Astra Serif" w:hAnsi="PT Astra Serif"/>
          <w:sz w:val="26"/>
          <w:szCs w:val="26"/>
        </w:rPr>
      </w:pPr>
    </w:p>
    <w:sectPr>
      <w:headerReference w:type="default" r:id="rId9"/>
      <w:pgSz w:w="11906" w:h="16838"/>
      <w:pgMar w:top="709" w:right="567" w:bottom="426" w:left="1418" w:header="708" w:footer="708"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2000603000000000000"/>
  </w:font>
  <w:font w:name="Arial">
    <w:panose1 w:val="020B0604020202020204"/>
  </w:font>
  <w:font w:name="PT Astra Serif">
    <w:panose1 w:val="020A0603040505020204"/>
  </w:font>
  <w:font w:name="Calibri">
    <w:panose1 w:val="020F0502020204030204"/>
  </w:font>
  <w:font w:name="Courier New">
    <w:panose1 w:val="02070409020205020404"/>
  </w:font>
  <w:font w:name="Tahoma">
    <w:panose1 w:val="020B060403050404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900282733"/>
      <w:docPartObj>
        <w:docPartGallery w:val="Page Numbers (Top of Page)"/>
        <w:docPartUnique w:val="true"/>
      </w:docPartObj>
    </w:sdtPr>
    <w:sdtContent>
      <w:p>
        <w:pPr>
          <w:pStyle w:val="a9"/>
          <w:jc w:val="right"/>
        </w:pPr>
        <w:r>
          <w:fldChar w:fldCharType="begin"/>
        </w:r>
        <w:r>
          <w:instrText xml:space="preserve">PAGE   \* MERGEFORMAT</w:instrText>
        </w:r>
        <w:r>
          <w:fldChar w:fldCharType="separate"/>
        </w:r>
        <w:r>
          <w:t xml:space="preserve">2</w:t>
        </w:r>
        <w:r>
          <w:fldChar w:fldCharType="end"/>
        </w:r>
      </w:p>
    </w:sdtContent>
  </w:sdt>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FCF04108">
      <w:start w:val="1"/>
      <w:numFmt w:val="decimal"/>
      <w:lvlText w:val="%1."/>
      <w:lvlJc w:val="left"/>
      <w:pPr>
        <w:ind w:left="1068" w:hanging="360"/>
      </w:pPr>
      <w:rPr>
        <w:rFonts w:hint="default"/>
      </w:rPr>
    </w:lvl>
    <w:lvl w:ilvl="1" w:tentative="1" w:tplc="04190019">
      <w:start w:val="1"/>
      <w:numFmt w:val="lowerLetter"/>
      <w:lvlText w:val="%2."/>
      <w:lvlJc w:val="left"/>
      <w:pPr>
        <w:ind w:left="1788" w:hanging="360"/>
      </w:pPr>
    </w:lvl>
    <w:lvl w:ilvl="2" w:tentative="1" w:tplc="0419001B">
      <w:start w:val="1"/>
      <w:numFmt w:val="lowerRoman"/>
      <w:lvlText w:val="%3."/>
      <w:lvlJc w:val="right"/>
      <w:pPr>
        <w:ind w:left="2508" w:hanging="180"/>
      </w:pPr>
    </w:lvl>
    <w:lvl w:ilvl="3" w:tentative="1" w:tplc="0419000F">
      <w:start w:val="1"/>
      <w:numFmt w:val="decimal"/>
      <w:lvlText w:val="%4."/>
      <w:lvlJc w:val="left"/>
      <w:pPr>
        <w:ind w:left="3228" w:hanging="360"/>
      </w:pPr>
    </w:lvl>
    <w:lvl w:ilvl="4" w:tentative="1" w:tplc="04190019">
      <w:start w:val="1"/>
      <w:numFmt w:val="lowerLetter"/>
      <w:lvlText w:val="%5."/>
      <w:lvlJc w:val="left"/>
      <w:pPr>
        <w:ind w:left="3948" w:hanging="360"/>
      </w:pPr>
    </w:lvl>
    <w:lvl w:ilvl="5" w:tentative="1" w:tplc="0419001B">
      <w:start w:val="1"/>
      <w:numFmt w:val="lowerRoman"/>
      <w:lvlText w:val="%6."/>
      <w:lvlJc w:val="right"/>
      <w:pPr>
        <w:ind w:left="4668" w:hanging="180"/>
      </w:pPr>
    </w:lvl>
    <w:lvl w:ilvl="6" w:tentative="1" w:tplc="0419000F">
      <w:start w:val="1"/>
      <w:numFmt w:val="decimal"/>
      <w:lvlText w:val="%7."/>
      <w:lvlJc w:val="left"/>
      <w:pPr>
        <w:ind w:left="5388" w:hanging="360"/>
      </w:pPr>
    </w:lvl>
    <w:lvl w:ilvl="7" w:tentative="1" w:tplc="04190019">
      <w:start w:val="1"/>
      <w:numFmt w:val="lowerLetter"/>
      <w:lvlText w:val="%8."/>
      <w:lvlJc w:val="left"/>
      <w:pPr>
        <w:ind w:left="6108" w:hanging="360"/>
      </w:pPr>
    </w:lvl>
    <w:lvl w:ilvl="8" w:tentative="1" w:tplc="0419001B">
      <w:start w:val="1"/>
      <w:numFmt w:val="lowerRoman"/>
      <w:lvlText w:val="%9."/>
      <w:lvlJc w:val="right"/>
      <w:pPr>
        <w:ind w:left="6828" w:hanging="180"/>
      </w:pPr>
    </w:lvl>
  </w:abstractNum>
  <w:abstractNum w:abstractNumId="1">
    <w:multiLevelType w:val="hybridMultilevel"/>
    <w:lvl w:ilvl="0" w:tplc="06B80FEC">
      <w:start w:val="1"/>
      <w:numFmt w:val="decimal"/>
      <w:lvlText w:val="%1."/>
      <w:lvlJc w:val="left"/>
      <w:pPr>
        <w:ind w:left="1428" w:hanging="360"/>
      </w:pPr>
      <w:rPr>
        <w:rFonts w:hint="default"/>
      </w:rPr>
    </w:lvl>
    <w:lvl w:ilvl="1" w:tentative="1" w:tplc="04190019">
      <w:start w:val="1"/>
      <w:numFmt w:val="lowerLetter"/>
      <w:lvlText w:val="%2."/>
      <w:lvlJc w:val="left"/>
      <w:pPr>
        <w:ind w:left="2148" w:hanging="360"/>
      </w:pPr>
    </w:lvl>
    <w:lvl w:ilvl="2" w:tentative="1" w:tplc="0419001B">
      <w:start w:val="1"/>
      <w:numFmt w:val="lowerRoman"/>
      <w:lvlText w:val="%3."/>
      <w:lvlJc w:val="right"/>
      <w:pPr>
        <w:ind w:left="2868" w:hanging="180"/>
      </w:pPr>
    </w:lvl>
    <w:lvl w:ilvl="3" w:tentative="1" w:tplc="0419000F">
      <w:start w:val="1"/>
      <w:numFmt w:val="decimal"/>
      <w:lvlText w:val="%4."/>
      <w:lvlJc w:val="left"/>
      <w:pPr>
        <w:ind w:left="3588" w:hanging="360"/>
      </w:pPr>
    </w:lvl>
    <w:lvl w:ilvl="4" w:tentative="1" w:tplc="04190019">
      <w:start w:val="1"/>
      <w:numFmt w:val="lowerLetter"/>
      <w:lvlText w:val="%5."/>
      <w:lvlJc w:val="left"/>
      <w:pPr>
        <w:ind w:left="4308" w:hanging="360"/>
      </w:pPr>
    </w:lvl>
    <w:lvl w:ilvl="5" w:tentative="1" w:tplc="0419001B">
      <w:start w:val="1"/>
      <w:numFmt w:val="lowerRoman"/>
      <w:lvlText w:val="%6."/>
      <w:lvlJc w:val="right"/>
      <w:pPr>
        <w:ind w:left="5028" w:hanging="180"/>
      </w:pPr>
    </w:lvl>
    <w:lvl w:ilvl="6" w:tentative="1" w:tplc="0419000F">
      <w:start w:val="1"/>
      <w:numFmt w:val="decimal"/>
      <w:lvlText w:val="%7."/>
      <w:lvlJc w:val="left"/>
      <w:pPr>
        <w:ind w:left="5748" w:hanging="360"/>
      </w:pPr>
    </w:lvl>
    <w:lvl w:ilvl="7" w:tentative="1" w:tplc="04190019">
      <w:start w:val="1"/>
      <w:numFmt w:val="lowerLetter"/>
      <w:lvlText w:val="%8."/>
      <w:lvlJc w:val="left"/>
      <w:pPr>
        <w:ind w:left="6468" w:hanging="360"/>
      </w:pPr>
    </w:lvl>
    <w:lvl w:ilvl="8" w:tentative="1" w:tplc="0419001B">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8"/>
      <w:szCs w:val="20"/>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a3" w:customStyle="1">
    <w:name w:val="Основной текст Знак"/>
    <w:basedOn w:val="a0"/>
    <w:link w:val="1"/>
    <w:locked/>
    <w:rPr>
      <w:rFonts w:ascii="Times New Roman" w:hAnsi="Times New Roman" w:eastAsia="Times New Roman" w:cs="Times New Roman"/>
      <w:sz w:val="28"/>
      <w:szCs w:val="20"/>
      <w:lang w:eastAsia="ru-RU"/>
    </w:rPr>
  </w:style>
  <w:style w:type="paragraph" w:styleId="1" w:customStyle="1">
    <w:name w:val="Основной текст1"/>
    <w:aliases w:val="Знак"/>
    <w:basedOn w:val="a"/>
    <w:link w:val="a3"/>
    <w:pPr>
      <w:jc w:val="both"/>
    </w:pPr>
  </w:style>
  <w:style w:type="table" w:styleId="a4">
    <w:name w:val="Table Grid"/>
    <w:basedOn w:val="a1"/>
    <w:uiPriority w:val="3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a5">
    <w:name w:val="Balloon Text"/>
    <w:basedOn w:val="a"/>
    <w:link w:val="a6"/>
    <w:uiPriority w:val="99"/>
    <w:semiHidden/>
    <w:unhideWhenUsed/>
    <w:rPr>
      <w:rFonts w:ascii="Tahoma" w:hAnsi="Tahoma" w:cs="Tahoma"/>
      <w:sz w:val="16"/>
      <w:szCs w:val="16"/>
    </w:rPr>
  </w:style>
  <w:style w:type="character" w:styleId="a6" w:customStyle="1">
    <w:name w:val="Текст выноски Знак"/>
    <w:basedOn w:val="a0"/>
    <w:link w:val="a5"/>
    <w:uiPriority w:val="99"/>
    <w:semiHidden/>
    <w:rPr>
      <w:rFonts w:ascii="Tahoma" w:hAnsi="Tahoma" w:eastAsia="Times New Roman" w:cs="Tahoma"/>
      <w:sz w:val="16"/>
      <w:szCs w:val="16"/>
      <w:lang w:eastAsia="ru-RU"/>
    </w:rPr>
  </w:style>
  <w:style w:type="paragraph" w:styleId="ConsPlusDocList" w:customStyle="1">
    <w:name w:val="ConsPlusDocList"/>
    <w:pPr>
      <w:widowControl w:val="off"/>
      <w:spacing w:after="0" w:line="240" w:lineRule="auto"/>
    </w:pPr>
    <w:rPr>
      <w:rFonts w:ascii="Courier New" w:hAnsi="Courier New" w:eastAsia="Times New Roman" w:cs="Courier New"/>
      <w:sz w:val="20"/>
      <w:szCs w:val="20"/>
      <w:lang w:eastAsia="ru-RU"/>
    </w:rPr>
  </w:style>
  <w:style w:type="paragraph" w:styleId="a7">
    <w:name w:val="List Paragraph"/>
    <w:basedOn w:val="a"/>
    <w:uiPriority w:val="34"/>
    <w:qFormat/>
    <w:pPr>
      <w:ind w:left="720"/>
      <w:contextualSpacing/>
    </w:pPr>
  </w:style>
  <w:style w:type="paragraph" w:styleId="a8">
    <w:name w:val="Normal (Web)"/>
    <w:basedOn w:val="a"/>
    <w:uiPriority w:val="99"/>
    <w:unhideWhenUsed/>
    <w:pPr>
      <w:spacing w:before="100" w:beforeAutospacing="1" w:after="100" w:afterAutospacing="1"/>
    </w:pPr>
    <w:rPr>
      <w:sz w:val="24"/>
      <w:szCs w:val="24"/>
    </w:rPr>
  </w:style>
  <w:style w:type="paragraph" w:styleId="ConsPlusNormal" w:customStyle="1">
    <w:name w:val="ConsPlusNormal"/>
    <w:pPr>
      <w:widowControl w:val="off"/>
      <w:spacing w:after="0" w:line="240" w:lineRule="auto"/>
    </w:pPr>
    <w:rPr>
      <w:rFonts w:ascii="Calibri" w:hAnsi="Calibri" w:eastAsia="Times New Roman" w:cs="Calibri"/>
      <w:szCs w:val="20"/>
      <w:lang w:eastAsia="ru-RU"/>
    </w:rPr>
  </w:style>
  <w:style w:type="paragraph" w:styleId="ConsPlusTitle" w:customStyle="1">
    <w:name w:val="ConsPlusTitle"/>
    <w:pPr>
      <w:widowControl w:val="off"/>
      <w:spacing w:after="0" w:line="240" w:lineRule="auto"/>
    </w:pPr>
    <w:rPr>
      <w:rFonts w:ascii="Calibri" w:hAnsi="Calibri" w:eastAsia="Times New Roman" w:cs="Calibri"/>
      <w:b/>
      <w:szCs w:val="20"/>
      <w:lang w:eastAsia="ru-RU"/>
    </w:rPr>
  </w:style>
  <w:style w:type="paragraph" w:styleId="2">
    <w:name w:val="Body Text Indent 2"/>
    <w:basedOn w:val="a"/>
    <w:link w:val="20"/>
    <w:uiPriority w:val="99"/>
    <w:unhideWhenUsed/>
    <w:pPr>
      <w:spacing w:after="120" w:line="480" w:lineRule="auto"/>
      <w:ind w:left="283"/>
    </w:pPr>
    <w:rPr>
      <w:rFonts w:asciiTheme="minorHAnsi" w:hAnsiTheme="minorHAnsi" w:eastAsiaTheme="minorHAnsi" w:cstheme="minorBidi"/>
      <w:sz w:val="22"/>
      <w:szCs w:val="22"/>
      <w:lang w:eastAsia="en-US"/>
    </w:rPr>
  </w:style>
  <w:style w:type="character" w:styleId="20" w:customStyle="1">
    <w:name w:val="Основной текст с отступом 2 Знак"/>
    <w:basedOn w:val="a0"/>
    <w:link w:val="2"/>
    <w:uiPriority w:val="99"/>
  </w:style>
  <w:style w:type="paragraph" w:styleId="a9">
    <w:name w:val="header"/>
    <w:basedOn w:val="a"/>
    <w:link w:val="aa"/>
    <w:uiPriority w:val="99"/>
    <w:unhideWhenUsed/>
    <w:pPr>
      <w:tabs>
        <w:tab w:val="center" w:pos="4677"/>
        <w:tab w:val="right" w:pos="9355"/>
      </w:tabs>
    </w:pPr>
  </w:style>
  <w:style w:type="character" w:styleId="aa" w:customStyle="1">
    <w:name w:val="Верхний колонтитул Знак"/>
    <w:basedOn w:val="a0"/>
    <w:link w:val="a9"/>
    <w:uiPriority w:val="99"/>
    <w:rPr>
      <w:rFonts w:ascii="Times New Roman" w:hAnsi="Times New Roman" w:eastAsia="Times New Roman" w:cs="Times New Roman"/>
      <w:sz w:val="28"/>
      <w:szCs w:val="20"/>
      <w:lang w:eastAsia="ru-RU"/>
    </w:rPr>
  </w:style>
  <w:style w:type="paragraph" w:styleId="ab">
    <w:name w:val="footer"/>
    <w:basedOn w:val="a"/>
    <w:link w:val="ac"/>
    <w:uiPriority w:val="99"/>
    <w:unhideWhenUsed/>
    <w:pPr>
      <w:tabs>
        <w:tab w:val="center" w:pos="4677"/>
        <w:tab w:val="right" w:pos="9355"/>
      </w:tabs>
    </w:pPr>
  </w:style>
  <w:style w:type="character" w:styleId="ac" w:customStyle="1">
    <w:name w:val="Нижний колонтитул Знак"/>
    <w:basedOn w:val="a0"/>
    <w:link w:val="ab"/>
    <w:uiPriority w:val="99"/>
    <w:rPr>
      <w:rFonts w:ascii="Times New Roman" w:hAnsi="Times New Roman" w:eastAsia="Times New Roman" w:cs="Times New Roman"/>
      <w:sz w:val="28"/>
      <w:szCs w:val="20"/>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jpg"/><Relationship Id="rId11" Type="http://schemas.openxmlformats.org/officeDocument/2006/relationships/hyperlink" Target="consultantplus://offline/ref=38FEC62925E82D4933BFFE876E38D5DF295C8577A2EC5D65BADC9D591C02F608C52A7B19E5A2BC24FFAFDDF6B64432ACdAD0I" TargetMode="External"/><Relationship Id="rId12" Type="http://schemas.openxmlformats.org/officeDocument/2006/relationships/hyperlink" Target="consultantplus://offline/ref=10BF5FF97DB2F5ADEA41B9B9C613A1B2E6A5D390DB603522C259579BF4E704290B798D9FE9A5B62C39AA49EB5968018AP5xDH"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Р7-Офис/7.4.0.223</Application>
  <Characters>13915</Characters>
  <CharactersWithSpaces>16324</CharactersWithSpaces>
  <Company>akzs</Company>
  <DocSecurity>0</DocSecurity>
  <HyperlinksChanged>false</HyperlinksChanged>
  <Lines>115</Lines>
  <LinksUpToDate>false</LinksUpToDate>
  <Pages>6</Pages>
  <Paragraphs>32</Paragraphs>
  <ScaleCrop>false</ScaleCrop>
  <SharedDoc>false</SharedDoc>
  <Template>Normal</Template>
  <TotalTime>1</TotalTime>
  <Words>2441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jurinova</dc:creator>
  <cp:keywords/>
  <dc:description/>
  <cp:lastModifiedBy>Галина Анатольевна Бессонова</cp:lastModifiedBy>
  <cp:revision>2</cp:revision>
  <cp:lastPrinted>2024-02-01T08:56:00Z</cp:lastPrinted>
  <dcterms:created xsi:type="dcterms:W3CDTF">2024-02-01T09:11:00Z</dcterms:created>
  <dcterms:modified xsi:type="dcterms:W3CDTF">2024-02-01T09:11:00Z</dcterms:modified>
</cp:coreProperties>
</file>